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D1B" w:rsidRPr="00795D1B" w:rsidRDefault="00D32E98" w:rsidP="00795D1B">
      <w:pPr>
        <w:jc w:val="center"/>
        <w:rPr>
          <w:rFonts w:ascii="Aptos ExtraBold" w:hAnsi="Aptos ExtraBold" w:cs="ADLaM Display"/>
          <w:b/>
          <w:bCs/>
          <w:sz w:val="72"/>
          <w:szCs w:val="72"/>
        </w:rPr>
      </w:pPr>
      <w:r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680768" behindDoc="0" locked="0" layoutInCell="1" allowOverlap="1">
            <wp:simplePos x="2714625" y="371475"/>
            <wp:positionH relativeFrom="margin">
              <wp:align>center</wp:align>
            </wp:positionH>
            <wp:positionV relativeFrom="margin">
              <wp:align>top</wp:align>
            </wp:positionV>
            <wp:extent cx="2200275" cy="558571"/>
            <wp:effectExtent l="0" t="0" r="0" b="0"/>
            <wp:wrapSquare wrapText="bothSides"/>
            <wp:docPr id="30135414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558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4E73" w:rsidRPr="00093960" w:rsidRDefault="00795D1B" w:rsidP="00795D1B">
      <w:pPr>
        <w:jc w:val="center"/>
        <w:rPr>
          <w:rFonts w:ascii="Aptos ExtraBold" w:hAnsi="Aptos ExtraBold" w:cs="ADLaM Display"/>
          <w:b/>
          <w:bCs/>
          <w:color w:val="215E99" w:themeColor="text2" w:themeTint="BF"/>
          <w:sz w:val="72"/>
          <w:szCs w:val="72"/>
        </w:rPr>
      </w:pPr>
      <w:r w:rsidRPr="00093960">
        <w:rPr>
          <w:rFonts w:ascii="Aptos ExtraBold" w:hAnsi="Aptos ExtraBold" w:cs="ADLaM Display"/>
          <w:b/>
          <w:bCs/>
          <w:color w:val="215E99" w:themeColor="text2" w:themeTint="BF"/>
          <w:sz w:val="72"/>
          <w:szCs w:val="72"/>
        </w:rPr>
        <w:t>MOBILNÍ SVOZ ODPADŮ</w:t>
      </w:r>
    </w:p>
    <w:p w:rsidR="00795D1B" w:rsidRPr="00093960" w:rsidRDefault="00795D1B" w:rsidP="00795D1B">
      <w:pPr>
        <w:jc w:val="center"/>
        <w:rPr>
          <w:rFonts w:ascii="Aptos ExtraBold" w:hAnsi="Aptos ExtraBold" w:cs="ADLaM Display"/>
          <w:b/>
          <w:bCs/>
          <w:sz w:val="18"/>
          <w:szCs w:val="18"/>
        </w:rPr>
      </w:pPr>
    </w:p>
    <w:p w:rsidR="00036FBF" w:rsidRPr="00D65A6C" w:rsidRDefault="00795D1B" w:rsidP="00A1330A">
      <w:pPr>
        <w:jc w:val="center"/>
        <w:rPr>
          <w:color w:val="000000" w:themeColor="text1"/>
          <w:sz w:val="52"/>
          <w:szCs w:val="52"/>
        </w:rPr>
      </w:pPr>
      <w:r>
        <w:rPr>
          <w:sz w:val="40"/>
          <w:szCs w:val="40"/>
        </w:rPr>
        <w:t>v</w:t>
      </w:r>
      <w:r w:rsidR="00B24443">
        <w:rPr>
          <w:sz w:val="40"/>
          <w:szCs w:val="40"/>
        </w:rPr>
        <w:t> </w:t>
      </w:r>
      <w:sdt>
        <w:sdtPr>
          <w:rPr>
            <w:sz w:val="40"/>
            <w:szCs w:val="40"/>
          </w:rPr>
          <w:id w:val="410823931"/>
          <w:placeholder>
            <w:docPart w:val="DefaultPlaceholder_-1854013440"/>
          </w:placeholder>
        </w:sdtPr>
        <w:sdtEndPr>
          <w:rPr>
            <w:color w:val="000000" w:themeColor="text1"/>
            <w:sz w:val="52"/>
            <w:szCs w:val="52"/>
          </w:rPr>
        </w:sdtEndPr>
        <w:sdtContent>
          <w:sdt>
            <w:sdtPr>
              <w:rPr>
                <w:i/>
                <w:iCs/>
                <w:color w:val="000000" w:themeColor="text1"/>
                <w:sz w:val="52"/>
                <w:szCs w:val="52"/>
              </w:rPr>
              <w:id w:val="-968899361"/>
              <w:placeholder>
                <w:docPart w:val="8271F0C8D95A42D9996DEDE24B00150B"/>
              </w:placeholder>
            </w:sdtPr>
            <w:sdtEndPr>
              <w:rPr>
                <w:i w:val="0"/>
                <w:iCs w:val="0"/>
                <w:sz w:val="40"/>
                <w:szCs w:val="40"/>
              </w:rPr>
            </w:sdtEndPr>
            <w:sdtContent>
              <w:sdt>
                <w:sdtPr>
                  <w:rPr>
                    <w:i/>
                    <w:iCs/>
                    <w:color w:val="000000" w:themeColor="text1"/>
                    <w:sz w:val="52"/>
                    <w:szCs w:val="52"/>
                  </w:rPr>
                  <w:id w:val="372254593"/>
                  <w:placeholder>
                    <w:docPart w:val="ED19A94C1FFE4592B92EB0A574E6054C"/>
                  </w:placeholder>
                </w:sdtPr>
                <w:sdtEndPr>
                  <w:rPr>
                    <w:i w:val="0"/>
                    <w:iCs w:val="0"/>
                    <w:sz w:val="40"/>
                    <w:szCs w:val="40"/>
                  </w:rPr>
                </w:sdtEndPr>
                <w:sdtContent>
                  <w:r w:rsidR="00A1330A">
                    <w:rPr>
                      <w:i/>
                      <w:iCs/>
                      <w:color w:val="000000" w:themeColor="text1"/>
                      <w:sz w:val="52"/>
                      <w:szCs w:val="52"/>
                    </w:rPr>
                    <w:t xml:space="preserve">Vápno </w:t>
                  </w:r>
                  <w:r w:rsidR="00A1330A">
                    <w:rPr>
                      <w:i/>
                      <w:iCs/>
                      <w:color w:val="000000" w:themeColor="text1"/>
                      <w:sz w:val="40"/>
                      <w:szCs w:val="40"/>
                    </w:rPr>
                    <w:t xml:space="preserve">u HASIČÁRNY </w:t>
                  </w:r>
                </w:sdtContent>
              </w:sdt>
            </w:sdtContent>
          </w:sdt>
          <w:r w:rsidR="00D65A6C" w:rsidRPr="00D65A6C">
            <w:rPr>
              <w:color w:val="000000" w:themeColor="text1"/>
              <w:sz w:val="40"/>
              <w:szCs w:val="40"/>
            </w:rPr>
            <w:t xml:space="preserve"> </w:t>
          </w:r>
        </w:sdtContent>
      </w:sdt>
      <w:r w:rsidRPr="00D65A6C">
        <w:rPr>
          <w:color w:val="000000" w:themeColor="text1"/>
          <w:sz w:val="52"/>
          <w:szCs w:val="52"/>
        </w:rPr>
        <w:t xml:space="preserve"> </w:t>
      </w:r>
    </w:p>
    <w:sdt>
      <w:sdtPr>
        <w:rPr>
          <w:i/>
          <w:iCs/>
          <w:color w:val="000000" w:themeColor="text1"/>
          <w:sz w:val="52"/>
          <w:szCs w:val="52"/>
        </w:rPr>
        <w:id w:val="1072629965"/>
        <w:placeholder>
          <w:docPart w:val="DefaultPlaceholder_-1854013440"/>
        </w:placeholder>
      </w:sdtPr>
      <w:sdtEndPr>
        <w:rPr>
          <w:i w:val="0"/>
          <w:iCs w:val="0"/>
          <w:sz w:val="40"/>
          <w:szCs w:val="40"/>
        </w:rPr>
      </w:sdtEndPr>
      <w:sdtContent>
        <w:sdt>
          <w:sdtPr>
            <w:rPr>
              <w:i/>
              <w:iCs/>
              <w:color w:val="000000" w:themeColor="text1"/>
              <w:sz w:val="52"/>
              <w:szCs w:val="52"/>
            </w:rPr>
            <w:id w:val="372254598"/>
            <w:placeholder>
              <w:docPart w:val="66B5E31D7C4D4D31940BDAC7B90EDC08"/>
            </w:placeholder>
          </w:sdtPr>
          <w:sdtEndPr>
            <w:rPr>
              <w:i w:val="0"/>
              <w:iCs w:val="0"/>
              <w:sz w:val="40"/>
              <w:szCs w:val="40"/>
            </w:rPr>
          </w:sdtEndPr>
          <w:sdtContent>
            <w:p w:rsidR="00795D1B" w:rsidRPr="00A1330A" w:rsidRDefault="00A1330A" w:rsidP="00A1330A">
              <w:pPr>
                <w:jc w:val="center"/>
                <w:rPr>
                  <w:i/>
                  <w:iCs/>
                  <w:color w:val="000000" w:themeColor="text1"/>
                  <w:sz w:val="52"/>
                  <w:szCs w:val="52"/>
                </w:rPr>
              </w:pPr>
              <w:proofErr w:type="gramStart"/>
              <w:r>
                <w:rPr>
                  <w:i/>
                  <w:iCs/>
                  <w:color w:val="000000" w:themeColor="text1"/>
                  <w:sz w:val="52"/>
                  <w:szCs w:val="52"/>
                </w:rPr>
                <w:t>11.4</w:t>
              </w:r>
              <w:proofErr w:type="gramEnd"/>
              <w:r>
                <w:rPr>
                  <w:i/>
                  <w:iCs/>
                  <w:color w:val="000000" w:themeColor="text1"/>
                  <w:sz w:val="52"/>
                  <w:szCs w:val="52"/>
                </w:rPr>
                <w:t>. – 12.4.2025</w:t>
              </w:r>
            </w:p>
          </w:sdtContent>
        </w:sdt>
      </w:sdtContent>
    </w:sdt>
    <w:p w:rsidR="0052588E" w:rsidRDefault="00571F16" w:rsidP="00093960">
      <w:pPr>
        <w:jc w:val="center"/>
        <w:rPr>
          <w:sz w:val="28"/>
          <w:szCs w:val="28"/>
        </w:rPr>
      </w:pPr>
      <w:r>
        <w:rPr>
          <w:sz w:val="28"/>
          <w:szCs w:val="28"/>
        </w:rPr>
        <w:t>o</w:t>
      </w:r>
      <w:r w:rsidR="00795D1B" w:rsidRPr="00036FBF">
        <w:rPr>
          <w:sz w:val="28"/>
          <w:szCs w:val="28"/>
        </w:rPr>
        <w:t>bčané obce zde mohou v tento termín odevzdat zdarma tyto odpady:</w:t>
      </w:r>
    </w:p>
    <w:tbl>
      <w:tblPr>
        <w:tblStyle w:val="Mkatabulky"/>
        <w:tblpPr w:leftFromText="141" w:rightFromText="141" w:vertAnchor="text" w:tblpY="30"/>
        <w:tblW w:w="10319" w:type="dxa"/>
        <w:tblLook w:val="04A0"/>
      </w:tblPr>
      <w:tblGrid>
        <w:gridCol w:w="6516"/>
        <w:gridCol w:w="1276"/>
        <w:gridCol w:w="2527"/>
      </w:tblGrid>
      <w:tr w:rsidR="004F5D22" w:rsidTr="004F5D22">
        <w:trPr>
          <w:trHeight w:val="331"/>
        </w:trPr>
        <w:tc>
          <w:tcPr>
            <w:tcW w:w="6516" w:type="dxa"/>
            <w:tcBorders>
              <w:bottom w:val="single" w:sz="4" w:space="0" w:color="FFFFFF"/>
              <w:right w:val="single" w:sz="4" w:space="0" w:color="FFFFFF" w:themeColor="background1"/>
            </w:tcBorders>
          </w:tcPr>
          <w:p w:rsidR="004F5D22" w:rsidRPr="001F1C41" w:rsidRDefault="004F5D22" w:rsidP="001F1C41">
            <w:pPr>
              <w:rPr>
                <w:rFonts w:ascii="Aptos ExtraBold" w:hAnsi="Aptos ExtraBold"/>
                <w:color w:val="215E99" w:themeColor="text2" w:themeTint="BF"/>
                <w:sz w:val="32"/>
                <w:szCs w:val="32"/>
              </w:rPr>
            </w:pPr>
            <w:r>
              <w:rPr>
                <w:rFonts w:ascii="Aptos ExtraBold" w:hAnsi="Aptos ExtraBold"/>
                <w:color w:val="215E99" w:themeColor="text2" w:themeTint="BF"/>
                <w:sz w:val="32"/>
                <w:szCs w:val="32"/>
              </w:rPr>
              <w:t>DŘEVO A O</w:t>
            </w:r>
            <w:r w:rsidRPr="00093960">
              <w:rPr>
                <w:rFonts w:ascii="Aptos ExtraBold" w:hAnsi="Aptos ExtraBold"/>
                <w:color w:val="215E99" w:themeColor="text2" w:themeTint="BF"/>
                <w:sz w:val="32"/>
                <w:szCs w:val="32"/>
              </w:rPr>
              <w:t>BJEMNÝ ODPA</w:t>
            </w:r>
            <w:r>
              <w:rPr>
                <w:rFonts w:ascii="Aptos ExtraBold" w:hAnsi="Aptos ExtraBold"/>
                <w:color w:val="215E99" w:themeColor="text2" w:themeTint="BF"/>
                <w:sz w:val="32"/>
                <w:szCs w:val="32"/>
              </w:rPr>
              <w:t xml:space="preserve">D NA VÝROBU ALTERNATIVNÍCH PALIV   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:rsidR="004F5D22" w:rsidRDefault="004F5D22" w:rsidP="001F1C41"/>
        </w:tc>
        <w:tc>
          <w:tcPr>
            <w:tcW w:w="2527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:rsidR="004F5D22" w:rsidRDefault="004F5D22" w:rsidP="006F14F4">
            <w:pPr>
              <w:jc w:val="center"/>
            </w:pPr>
            <w:r w:rsidRPr="0052588E">
              <w:rPr>
                <w:b/>
                <w:bCs/>
              </w:rPr>
              <w:t>KONTEJNER NA OBJEMNÝ ODPAD</w:t>
            </w:r>
          </w:p>
        </w:tc>
      </w:tr>
      <w:tr w:rsidR="004F5D22" w:rsidTr="00D541F3">
        <w:trPr>
          <w:trHeight w:val="1750"/>
        </w:trPr>
        <w:tc>
          <w:tcPr>
            <w:tcW w:w="6516" w:type="dxa"/>
            <w:tcBorders>
              <w:top w:val="single" w:sz="4" w:space="0" w:color="FFFFFF"/>
              <w:right w:val="single" w:sz="4" w:space="0" w:color="FFFFFF" w:themeColor="background1"/>
            </w:tcBorders>
          </w:tcPr>
          <w:p w:rsidR="00D541F3" w:rsidRDefault="00D541F3" w:rsidP="001F1C41">
            <w:pPr>
              <w:spacing w:line="276" w:lineRule="auto"/>
            </w:pPr>
          </w:p>
          <w:p w:rsidR="00D541F3" w:rsidRDefault="004F5D22" w:rsidP="001F1C41">
            <w:pPr>
              <w:spacing w:line="276" w:lineRule="auto"/>
            </w:pPr>
            <w:r w:rsidRPr="001F1C41">
              <w:t>matrace, pohovky, křesla, prkna, desky, kulatina, palety, dřevotříska, nábytek, dveře, koberce,</w:t>
            </w:r>
          </w:p>
          <w:p w:rsidR="004F5D22" w:rsidRPr="00093960" w:rsidRDefault="004F5D22" w:rsidP="001F1C41">
            <w:pPr>
              <w:spacing w:line="276" w:lineRule="auto"/>
            </w:pPr>
            <w:r w:rsidRPr="001F1C41">
              <w:t xml:space="preserve"> dřevěné okenní rámy bez skel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F5D22" w:rsidRDefault="00CF5948" w:rsidP="001F1C41">
            <w:r>
              <w:rPr>
                <w:noProof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Šipka: doprava 2" o:spid="_x0000_s1026" type="#_x0000_t13" style="position:absolute;margin-left:31.95pt;margin-top:9.1pt;width:29.25pt;height:25.5pt;z-index:2516889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" adj="12185" fillcolor="#215e99 [2431]" strokecolor="#030e13 [484]" strokeweight="1pt"/>
              </w:pict>
            </w:r>
          </w:p>
        </w:tc>
        <w:tc>
          <w:tcPr>
            <w:tcW w:w="2527" w:type="dxa"/>
            <w:vMerge/>
            <w:tcBorders>
              <w:left w:val="single" w:sz="4" w:space="0" w:color="FFFFFF" w:themeColor="background1"/>
            </w:tcBorders>
          </w:tcPr>
          <w:p w:rsidR="004F5D22" w:rsidRPr="0052588E" w:rsidRDefault="004F5D22" w:rsidP="001F1C41">
            <w:pPr>
              <w:jc w:val="center"/>
              <w:rPr>
                <w:b/>
                <w:bCs/>
              </w:rPr>
            </w:pPr>
          </w:p>
        </w:tc>
      </w:tr>
      <w:tr w:rsidR="004F5D22" w:rsidTr="004F5D22">
        <w:trPr>
          <w:trHeight w:val="450"/>
        </w:trPr>
        <w:tc>
          <w:tcPr>
            <w:tcW w:w="651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F5D22" w:rsidRDefault="004F5D22" w:rsidP="001F1C41">
            <w:r>
              <w:rPr>
                <w:rFonts w:ascii="Aptos ExtraBold" w:hAnsi="Aptos ExtraBold"/>
                <w:color w:val="215E99" w:themeColor="text2" w:themeTint="BF"/>
                <w:sz w:val="32"/>
                <w:szCs w:val="32"/>
              </w:rPr>
              <w:t xml:space="preserve">OBJEMNÝ ODPAD DO SKLÁDKY      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F5D22" w:rsidRDefault="004F5D22" w:rsidP="001F1C41"/>
        </w:tc>
        <w:tc>
          <w:tcPr>
            <w:tcW w:w="2527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:rsidR="004F5D22" w:rsidRDefault="004F5D22" w:rsidP="004F5D22">
            <w:pPr>
              <w:jc w:val="center"/>
              <w:rPr>
                <w:b/>
                <w:bCs/>
              </w:rPr>
            </w:pPr>
            <w:r w:rsidRPr="0052588E">
              <w:rPr>
                <w:b/>
                <w:bCs/>
              </w:rPr>
              <w:t>KONTEJNER</w:t>
            </w:r>
            <w:r>
              <w:rPr>
                <w:b/>
                <w:bCs/>
              </w:rPr>
              <w:t xml:space="preserve"> </w:t>
            </w:r>
            <w:r w:rsidRPr="0052588E">
              <w:rPr>
                <w:b/>
                <w:bCs/>
              </w:rPr>
              <w:t>NA OBJEMNÝ ODPAD</w:t>
            </w:r>
            <w:r>
              <w:rPr>
                <w:b/>
                <w:bCs/>
              </w:rPr>
              <w:t xml:space="preserve"> </w:t>
            </w:r>
          </w:p>
          <w:p w:rsidR="004F5D22" w:rsidRPr="0052588E" w:rsidRDefault="004F5D22" w:rsidP="004F5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 SKLÁDKY</w:t>
            </w:r>
          </w:p>
        </w:tc>
      </w:tr>
      <w:tr w:rsidR="004F5D22" w:rsidTr="00D541F3">
        <w:trPr>
          <w:trHeight w:val="1512"/>
        </w:trPr>
        <w:tc>
          <w:tcPr>
            <w:tcW w:w="651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D541F3" w:rsidRDefault="00D541F3" w:rsidP="001F1C41">
            <w:pPr>
              <w:spacing w:line="276" w:lineRule="auto"/>
            </w:pPr>
          </w:p>
          <w:p w:rsidR="00D541F3" w:rsidRDefault="004F5D22" w:rsidP="001F1C41">
            <w:pPr>
              <w:spacing w:line="276" w:lineRule="auto"/>
            </w:pPr>
            <w:r w:rsidRPr="001F1C41">
              <w:t xml:space="preserve">linolea, plastové bazény, plážová lehátka, plastová okna, </w:t>
            </w:r>
          </w:p>
          <w:p w:rsidR="004F5D22" w:rsidRPr="00093960" w:rsidRDefault="004F5D22" w:rsidP="001F1C41">
            <w:pPr>
              <w:spacing w:line="276" w:lineRule="auto"/>
            </w:pPr>
            <w:r w:rsidRPr="001F1C41">
              <w:t xml:space="preserve">zrcadla, sanita 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F5D22" w:rsidRDefault="00CF5948" w:rsidP="001F1C41">
            <w:r>
              <w:rPr>
                <w:noProof/>
              </w:rPr>
              <w:pict>
                <v:shape id="_x0000_s1027" type="#_x0000_t13" style="position:absolute;margin-left:32.05pt;margin-top:12.45pt;width:29.25pt;height:25.5pt;z-index:2516910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" adj="12185" fillcolor="#215e99 [2431]" strokecolor="#030e13 [484]" strokeweight="1pt"/>
              </w:pict>
            </w:r>
          </w:p>
        </w:tc>
        <w:tc>
          <w:tcPr>
            <w:tcW w:w="2527" w:type="dxa"/>
            <w:vMerge/>
            <w:tcBorders>
              <w:left w:val="single" w:sz="4" w:space="0" w:color="FFFFFF" w:themeColor="background1"/>
            </w:tcBorders>
          </w:tcPr>
          <w:p w:rsidR="004F5D22" w:rsidRPr="0052588E" w:rsidRDefault="004F5D22" w:rsidP="001F1C41">
            <w:pPr>
              <w:jc w:val="center"/>
              <w:rPr>
                <w:b/>
                <w:bCs/>
              </w:rPr>
            </w:pPr>
          </w:p>
        </w:tc>
      </w:tr>
    </w:tbl>
    <w:p w:rsidR="0052588E" w:rsidRDefault="0052588E" w:rsidP="0052588E"/>
    <w:sectPr w:rsidR="0052588E" w:rsidSect="00795D1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3C1" w:rsidRDefault="009803C1" w:rsidP="00093960">
      <w:pPr>
        <w:spacing w:after="0" w:line="240" w:lineRule="auto"/>
      </w:pPr>
      <w:r>
        <w:separator/>
      </w:r>
    </w:p>
  </w:endnote>
  <w:endnote w:type="continuationSeparator" w:id="0">
    <w:p w:rsidR="009803C1" w:rsidRDefault="009803C1" w:rsidP="00093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ExtraBold">
    <w:altName w:val="Arial"/>
    <w:charset w:val="00"/>
    <w:family w:val="swiss"/>
    <w:pitch w:val="variable"/>
    <w:sig w:usb0="00000001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960" w:rsidRPr="00093960" w:rsidRDefault="00093960">
    <w:pPr>
      <w:pStyle w:val="Zpat"/>
      <w:rPr>
        <w:b/>
        <w:bCs/>
      </w:rPr>
    </w:pPr>
    <w:r w:rsidRPr="00093960">
      <w:rPr>
        <w:rFonts w:ascii="Tahoma" w:hAnsi="Tahoma" w:cs="Tahoma"/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-403860</wp:posOffset>
          </wp:positionV>
          <wp:extent cx="6353175" cy="581025"/>
          <wp:effectExtent l="0" t="0" r="9525" b="9525"/>
          <wp:wrapNone/>
          <wp:docPr id="1695779065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3C1" w:rsidRDefault="009803C1" w:rsidP="00093960">
      <w:pPr>
        <w:spacing w:after="0" w:line="240" w:lineRule="auto"/>
      </w:pPr>
      <w:r>
        <w:separator/>
      </w:r>
    </w:p>
  </w:footnote>
  <w:footnote w:type="continuationSeparator" w:id="0">
    <w:p w:rsidR="009803C1" w:rsidRDefault="009803C1" w:rsidP="00093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E2A71"/>
    <w:multiLevelType w:val="hybridMultilevel"/>
    <w:tmpl w:val="E53E0C42"/>
    <w:lvl w:ilvl="0" w:tplc="6CA68DE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eYXPM0dKUOaH332yJqs2/RnOIfEw4sjX0ceckVwPlMjN6R4RQO5qNfRPKp1r0UOYrjybxqhgTE6Z&#10;e32gRHOMRQ==" w:salt="Qffz8fB8o38ZuQI7OsKEjA=="/>
  <w:defaultTabStop w:val="708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795D1B"/>
    <w:rsid w:val="0001687D"/>
    <w:rsid w:val="00036FBF"/>
    <w:rsid w:val="00093960"/>
    <w:rsid w:val="000D223B"/>
    <w:rsid w:val="001E57BF"/>
    <w:rsid w:val="001F1C41"/>
    <w:rsid w:val="002A4562"/>
    <w:rsid w:val="003053C8"/>
    <w:rsid w:val="004121C2"/>
    <w:rsid w:val="004A1130"/>
    <w:rsid w:val="004A4FCD"/>
    <w:rsid w:val="004D3637"/>
    <w:rsid w:val="004F5D22"/>
    <w:rsid w:val="00504E73"/>
    <w:rsid w:val="0052588E"/>
    <w:rsid w:val="00571F16"/>
    <w:rsid w:val="00594EC1"/>
    <w:rsid w:val="00613BFF"/>
    <w:rsid w:val="00700B58"/>
    <w:rsid w:val="00761CDD"/>
    <w:rsid w:val="00795D1B"/>
    <w:rsid w:val="00802148"/>
    <w:rsid w:val="009803C1"/>
    <w:rsid w:val="00A1330A"/>
    <w:rsid w:val="00B24443"/>
    <w:rsid w:val="00BD5C93"/>
    <w:rsid w:val="00CD504B"/>
    <w:rsid w:val="00CF5948"/>
    <w:rsid w:val="00D255EC"/>
    <w:rsid w:val="00D32E98"/>
    <w:rsid w:val="00D541F3"/>
    <w:rsid w:val="00D65A6C"/>
    <w:rsid w:val="00DD4117"/>
    <w:rsid w:val="00E00380"/>
    <w:rsid w:val="00EB6B52"/>
    <w:rsid w:val="00F7784D"/>
    <w:rsid w:val="00FA4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5948"/>
  </w:style>
  <w:style w:type="paragraph" w:styleId="Nadpis1">
    <w:name w:val="heading 1"/>
    <w:basedOn w:val="Normln"/>
    <w:next w:val="Normln"/>
    <w:link w:val="Nadpis1Char"/>
    <w:uiPriority w:val="9"/>
    <w:qFormat/>
    <w:rsid w:val="00795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95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5D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5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5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5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5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5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5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5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95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5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5D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5D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5D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5D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5D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5D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95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95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795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795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795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795D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95D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95D1B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795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795D1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95D1B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525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93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3960"/>
  </w:style>
  <w:style w:type="paragraph" w:styleId="Zpat">
    <w:name w:val="footer"/>
    <w:basedOn w:val="Normln"/>
    <w:link w:val="ZpatChar"/>
    <w:uiPriority w:val="99"/>
    <w:unhideWhenUsed/>
    <w:rsid w:val="00093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3960"/>
  </w:style>
  <w:style w:type="character" w:styleId="Zstupntext">
    <w:name w:val="Placeholder Text"/>
    <w:basedOn w:val="Standardnpsmoodstavce"/>
    <w:uiPriority w:val="99"/>
    <w:semiHidden/>
    <w:rsid w:val="00D65A6C"/>
    <w:rPr>
      <w:color w:val="66666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4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D419AA-51D2-4081-B2FA-43A8D2FE167A}"/>
      </w:docPartPr>
      <w:docPartBody>
        <w:p w:rsidR="007D5791" w:rsidRDefault="007D5791">
          <w:r w:rsidRPr="00014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271F0C8D95A42D9996DEDE24B0015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DCC3AD-53CF-43A2-9AB2-CA23E1A9269B}"/>
      </w:docPartPr>
      <w:docPartBody>
        <w:p w:rsidR="007D5791" w:rsidRDefault="007D5791" w:rsidP="007D5791">
          <w:pPr>
            <w:pStyle w:val="8271F0C8D95A42D9996DEDE24B00150B"/>
          </w:pPr>
          <w:r w:rsidRPr="00014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D19A94C1FFE4592B92EB0A574E605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1F837-E08D-4080-A87D-BC03863D1455}"/>
      </w:docPartPr>
      <w:docPartBody>
        <w:p w:rsidR="00000000" w:rsidRDefault="0080384B" w:rsidP="0080384B">
          <w:pPr>
            <w:pStyle w:val="ED19A94C1FFE4592B92EB0A574E6054C"/>
          </w:pPr>
          <w:r w:rsidRPr="00014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6B5E31D7C4D4D31940BDAC7B90EDC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F9E567-85AA-4410-9B99-6330A7707707}"/>
      </w:docPartPr>
      <w:docPartBody>
        <w:p w:rsidR="00000000" w:rsidRDefault="0080384B" w:rsidP="0080384B">
          <w:pPr>
            <w:pStyle w:val="66B5E31D7C4D4D31940BDAC7B90EDC08"/>
          </w:pPr>
          <w:r w:rsidRPr="00014899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ExtraBold">
    <w:altName w:val="Arial"/>
    <w:charset w:val="00"/>
    <w:family w:val="swiss"/>
    <w:pitch w:val="variable"/>
    <w:sig w:usb0="00000001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D5791"/>
    <w:rsid w:val="000D223B"/>
    <w:rsid w:val="004D3637"/>
    <w:rsid w:val="007D5791"/>
    <w:rsid w:val="00803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8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0384B"/>
    <w:rPr>
      <w:color w:val="666666"/>
    </w:rPr>
  </w:style>
  <w:style w:type="paragraph" w:customStyle="1" w:styleId="8271F0C8D95A42D9996DEDE24B00150B">
    <w:name w:val="8271F0C8D95A42D9996DEDE24B00150B"/>
    <w:rsid w:val="007D5791"/>
  </w:style>
  <w:style w:type="paragraph" w:customStyle="1" w:styleId="ED19A94C1FFE4592B92EB0A574E6054C">
    <w:name w:val="ED19A94C1FFE4592B92EB0A574E6054C"/>
    <w:rsid w:val="0080384B"/>
    <w:pPr>
      <w:spacing w:after="200" w:line="276" w:lineRule="auto"/>
    </w:pPr>
    <w:rPr>
      <w:kern w:val="0"/>
      <w:sz w:val="22"/>
      <w:szCs w:val="22"/>
    </w:rPr>
  </w:style>
  <w:style w:type="paragraph" w:customStyle="1" w:styleId="66B5E31D7C4D4D31940BDAC7B90EDC08">
    <w:name w:val="66B5E31D7C4D4D31940BDAC7B90EDC08"/>
    <w:rsid w:val="0080384B"/>
    <w:pPr>
      <w:spacing w:after="200" w:line="276" w:lineRule="auto"/>
    </w:pPr>
    <w:rPr>
      <w:kern w:val="0"/>
      <w:sz w:val="22"/>
      <w:szCs w:val="2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Tecl Karel</dc:creator>
  <cp:lastModifiedBy>Admin</cp:lastModifiedBy>
  <cp:revision>2</cp:revision>
  <dcterms:created xsi:type="dcterms:W3CDTF">2025-03-24T21:15:00Z</dcterms:created>
  <dcterms:modified xsi:type="dcterms:W3CDTF">2025-03-24T21:15:00Z</dcterms:modified>
</cp:coreProperties>
</file>